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A8C" w:rsidRPr="00493A8C" w:rsidRDefault="00493A8C" w:rsidP="00493A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93A8C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493A8C" w:rsidRDefault="00493A8C" w:rsidP="00493A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bookmarkStart w:id="0" w:name="str_1"/>
      <w:bookmarkEnd w:id="0"/>
      <w:r w:rsidRPr="00493A8C">
        <w:rPr>
          <w:rFonts w:ascii="Arial" w:eastAsia="Times New Roman" w:hAnsi="Arial" w:cs="Arial"/>
          <w:b/>
          <w:color w:val="000000"/>
          <w:sz w:val="32"/>
          <w:szCs w:val="32"/>
        </w:rPr>
        <w:t xml:space="preserve">GRANSKI KOLEKTIVNI UGOVOR </w:t>
      </w:r>
    </w:p>
    <w:p w:rsidR="00493A8C" w:rsidRPr="00493A8C" w:rsidRDefault="00493A8C" w:rsidP="00493A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bookmarkStart w:id="1" w:name="_GoBack"/>
      <w:bookmarkEnd w:id="1"/>
      <w:r w:rsidRPr="00493A8C">
        <w:rPr>
          <w:rFonts w:ascii="Arial" w:eastAsia="Times New Roman" w:hAnsi="Arial" w:cs="Arial"/>
          <w:b/>
          <w:color w:val="000000"/>
          <w:sz w:val="32"/>
          <w:szCs w:val="32"/>
        </w:rPr>
        <w:t>ZA OBLAST UPRAVE I PRAVOSUĐA</w:t>
      </w:r>
    </w:p>
    <w:p w:rsidR="00493A8C" w:rsidRPr="00493A8C" w:rsidRDefault="00493A8C" w:rsidP="00493A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493A8C">
        <w:rPr>
          <w:rFonts w:ascii="Arial" w:eastAsia="Times New Roman" w:hAnsi="Arial" w:cs="Arial"/>
          <w:b/>
          <w:color w:val="000000"/>
          <w:sz w:val="32"/>
          <w:szCs w:val="32"/>
        </w:rPr>
        <w:t>(“Sl.list CG”, br.18/2015)</w:t>
      </w:r>
    </w:p>
    <w:p w:rsidR="00493A8C" w:rsidRDefault="00493A8C" w:rsidP="00493A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</w:p>
    <w:p w:rsidR="00493A8C" w:rsidRPr="00493A8C" w:rsidRDefault="00493A8C" w:rsidP="00493A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r w:rsidRPr="00493A8C">
        <w:rPr>
          <w:rFonts w:ascii="Arial" w:eastAsia="Times New Roman" w:hAnsi="Arial" w:cs="Arial"/>
          <w:color w:val="000000"/>
          <w:sz w:val="25"/>
          <w:szCs w:val="25"/>
        </w:rPr>
        <w:t>I. OSNOVNE ODREDBE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2" w:name="clan_1"/>
      <w:bookmarkEnd w:id="2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1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Granskim kolektivnim ugovorom za oblast uprave i pravosuđa (u daljem tekstu: Ugovor), Reprezentativni sindikat uprave i pravosuđa Crne Gore (u daljem tekstu: Sindikat) i Vlada Crne Gore (u daljem tekstu: poslodavac) uređuju se, u skladu sa Zakonom o državnim službenicima i namještenicima, Zakonom o zaradama državnih službenika i namještenika, Zakonom o radu i Opštim kolektivnim ugovorom, prava i obaveze iz radnog odnosa državnih službenika i namještenika, prava i obaveze poslodavca prema zaposlenom, kao i međusobna prava i obaveze ugovornih strana.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Prava i dužnosti poslodavca, saglasno zakonu, u ime države Crne Gore vrši starješina državnog organa, ako zakonom ili drugim propisom nije drukčije određeno.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Zaposleni u smislu ovog Ugovora su državni službenici i namještenici zaposleni u ministarstvu, organu uprave, službi Predsjednika Crne Gore, Skupštini Crne Gore, Vladi Crne Gore, Ustavnom sudu Crne Gore, sudstvu, državnom tužilaštvu, prekršajnom organu, službama lokalne samouprave i organima lokalne uprave (u daljem tekstu: državni organ).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Ovaj Ugovor se primjenjuje i na zaposlene u Fondu penzijskog i invalidskog osiguranja Crne Gore, Fondu za zdravstveno osiguranje Crne Gore, Zavodu za zapošljavanje Crne Gore, Fondu rada i Agenciji za mirno rješavanje radnih sporova.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3" w:name="clan_2"/>
      <w:bookmarkEnd w:id="3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2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Aktom starješine državnog organa ne može se utvrditi manji obim prava zaposlenih od prava koja su utvrđena ovim Ugovorom.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4" w:name="clan_3"/>
      <w:bookmarkEnd w:id="4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3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Na prava i obaveze koja nijesu uređena ovim Ugovorom primjenjuju se odredbe zakona i Opšteg kolektivnog ugovora.</w:t>
      </w:r>
    </w:p>
    <w:p w:rsidR="00493A8C" w:rsidRPr="00493A8C" w:rsidRDefault="00493A8C" w:rsidP="00493A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bookmarkStart w:id="5" w:name="str_2"/>
      <w:bookmarkEnd w:id="5"/>
      <w:r w:rsidRPr="00493A8C">
        <w:rPr>
          <w:rFonts w:ascii="Arial" w:eastAsia="Times New Roman" w:hAnsi="Arial" w:cs="Arial"/>
          <w:color w:val="000000"/>
          <w:sz w:val="25"/>
          <w:szCs w:val="25"/>
        </w:rPr>
        <w:t>II. RADNI ODNOSI</w:t>
      </w:r>
    </w:p>
    <w:p w:rsidR="00493A8C" w:rsidRPr="00493A8C" w:rsidRDefault="00493A8C" w:rsidP="00493A8C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6" w:name="str_3"/>
      <w:bookmarkEnd w:id="6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1. Zasnivanje radnog odnosa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7" w:name="clan_4"/>
      <w:bookmarkEnd w:id="7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4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Radni odnos zasniva se u skladu sa zakonom.</w:t>
      </w:r>
    </w:p>
    <w:p w:rsidR="00493A8C" w:rsidRPr="00493A8C" w:rsidRDefault="00493A8C" w:rsidP="00493A8C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8" w:name="str_4"/>
      <w:bookmarkEnd w:id="8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2. Raspoređivanje zaposlenog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9" w:name="clan_5"/>
      <w:bookmarkEnd w:id="9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5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Zaposleni se raspoređuje na radno mjesto u skladu sa zakonom.</w:t>
      </w:r>
    </w:p>
    <w:p w:rsidR="00493A8C" w:rsidRPr="00493A8C" w:rsidRDefault="00493A8C" w:rsidP="00493A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bookmarkStart w:id="10" w:name="str_5"/>
      <w:bookmarkEnd w:id="10"/>
      <w:r w:rsidRPr="00493A8C">
        <w:rPr>
          <w:rFonts w:ascii="Arial" w:eastAsia="Times New Roman" w:hAnsi="Arial" w:cs="Arial"/>
          <w:color w:val="000000"/>
          <w:sz w:val="25"/>
          <w:szCs w:val="25"/>
        </w:rPr>
        <w:t>III. ODMORI I ODSUSTVA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1" w:name="clan_6"/>
      <w:bookmarkEnd w:id="11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6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Zaposleni ima pravo na odmor u toku rada: dnevni, nedeljni i godišnji odmor u skladu sa zakonom, Opštim kolektivnim ugovorom i ovim Ugovorom.</w:t>
      </w:r>
    </w:p>
    <w:p w:rsidR="00493A8C" w:rsidRPr="00493A8C" w:rsidRDefault="00493A8C" w:rsidP="00493A8C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2" w:name="str_6"/>
      <w:bookmarkEnd w:id="12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1. Godišnji odmor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3" w:name="clan_7"/>
      <w:bookmarkEnd w:id="13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7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lastRenderedPageBreak/>
        <w:t>Dužina trajanja godišnjeg odmora, saglasno zakonu, određuje se prema dužini radnog staža, i to: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- od jedne do tri godine - 20 radnih dana;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- od tri do sedam godina - 21 radni dan;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- od sedam do deset godina - 22 radna dana;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- od deset do 15 godina - 23 radna dana;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- od 15 do 20 godina - 24 radna dana;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- od 20 do 30 godina - 26 radnih dana;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- preko 30 godina - 28 radnih dana.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Pored minimuma utvrđenog u stavu 1 ovog člana, godišnji odmor se uvećava: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1) prema dužini radnog staža: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- od pet do 15 godina - jedan radni dan;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- od 15 do 25 godina - dva radna dana;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- od 25 do 35 godina - tri radna dana;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- preko 35 godina - pet radnih dana;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2) prema zdravstvenom stanju: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- zaposlenom sa invaliditetom ili zaposlenom roditelju djeteta koje ima smetnje u razvoju - tri radna dana;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3) samohranom roditelju djeteta do 15 godina života - dva radna dana.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Dužina trajanja godišnjeg odmora po svim osnovama ne može biti duža od 33 radna dana.</w:t>
      </w:r>
    </w:p>
    <w:p w:rsidR="00493A8C" w:rsidRPr="00493A8C" w:rsidRDefault="00493A8C" w:rsidP="00493A8C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4" w:name="str_7"/>
      <w:bookmarkEnd w:id="14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2. Plaćeno odsustvo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5" w:name="clan_8"/>
      <w:bookmarkEnd w:id="15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8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Zaposleni ima pravo da odsustvuje sa rada uz naknadu zarade (plaćeno odsustvo), u toku kalendarske godine u slučaju: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1) sklapanja braka - pet radnih dana;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2) rođenja djeteta - tri radna dana;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3) porođaja člana uže porodice - jedan radni dan;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4) selidbe - tri radna dana;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5) polaganja stručnog ispita - pet radnih dana;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6) polaganja pravosudnog ispita - pet radnih dana;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7) smrti srodnika, izvan uže porodice, zaključno sa trećim stepenom krvnog srodstva, odnosno sa drugim stepenom tazbinskog srodstva - dva radna dana;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8) teške bolesti člana uže porodice - sedam radnih dana;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9) njege djeteta koje ima smetnje u razvoju - tri radna dana;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10) zaštite i otklanjanja posljedica u domaćinstvu prouzrokovanih elementarnim nepogodama - tri radna dana;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11) korišćenja prevencije radne invalidnosti i rekreativnog odmora u organizaciji Sindikata - pet radnih dana;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12) dobrovoljnog davanja krvi - dva radna dana;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13) dobrovoljnog davanja tkiva i organa - prema ljekarskoj dokumentaciji;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14) učestvovanja u sindikalnim kulturnim, sportskim ili drugim javnim manifestacijama od nacionalnog i međunarodnog značaja - dva radna dana.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Plaćeno odsustvo može se koristiti isključivo u vrijeme kada se predviđeni slučaj dogodio.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Plaćeno odsustvo u slučajevima iz stava 1 tač. 1, 4, 5, 6 i 14 ovog člana ostvaruje se na osnovu pisanog zahtjeva zaposlenog starješini državnog organa, a u slučajevima iz tač. 2, 3, 7, 8, 9, 10, 11, 12 i 13 ovog člana zaposleni u roku od osam radnih dana, od dana prestanka korišćenja plaćenog odsustva, podnosi dokaz o opravdanosti odsustva sa rada, osim ako je razlog te odsutnosti opštepoznat.</w:t>
      </w:r>
    </w:p>
    <w:p w:rsidR="00493A8C" w:rsidRPr="00493A8C" w:rsidRDefault="00493A8C" w:rsidP="00493A8C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6" w:name="str_8"/>
      <w:bookmarkEnd w:id="16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3. Neplaćeno odsustvo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7" w:name="clan_9"/>
      <w:bookmarkEnd w:id="17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9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Zaposleni ima pravo na neplaćeno odsustvo sa rada u trajanju do 30 radnih dana u kalendarskoj godini u slučaju: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1) liječenja i njege člana uže porodice usljed teže bolesti;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2) liječenja o sopstvenom trošku;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lastRenderedPageBreak/>
        <w:t>3) učestvovanja u kulturnim, sportskim ili drugim javnim manifestacijama;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4) izrade magistarskog rada;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5) izrade doktorske disertacije ili vršenja drugog naučnoistraživačkog rada;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6) pravosudnog ispita.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Starješina državnog organa može, na zahtjev zaposlenog, da omogući odsustvo duže od 30 radnih dana, ako to ne remeti proces rada.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Odredbe člana 8 st. 2 i 3 ovog Ugovora, shodno se primjenjuju i kod ostvarivanja prava na neplaćeno odsustvo.</w:t>
      </w:r>
    </w:p>
    <w:p w:rsidR="00493A8C" w:rsidRPr="00493A8C" w:rsidRDefault="00493A8C" w:rsidP="00493A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bookmarkStart w:id="18" w:name="str_9"/>
      <w:bookmarkEnd w:id="18"/>
      <w:r w:rsidRPr="00493A8C">
        <w:rPr>
          <w:rFonts w:ascii="Arial" w:eastAsia="Times New Roman" w:hAnsi="Arial" w:cs="Arial"/>
          <w:color w:val="000000"/>
          <w:sz w:val="25"/>
          <w:szCs w:val="25"/>
        </w:rPr>
        <w:t>III ZAŠTITA NA RADU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9" w:name="clan_10"/>
      <w:bookmarkEnd w:id="19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10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Starješina državnog organa je dužan da zaposlenom obezbijedi zaštitu na radu, u skladu sa zakonom.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U slučajevima kada starješina državnog organa ima obavezu da izradi izvještaj o sprovedenim mjerama zaštite na radu, isti je dužan da dostavi Sindikatu.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20" w:name="clan_11"/>
      <w:bookmarkEnd w:id="20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11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Starješina državnog organa obezbjeđuje kolektivno osiguranje svih zaposlenih od posljedica nesrećnog slučaja na radu i van rada (nezgode) i rizika smrti usljed bolesti (prirodna smrt) kod nadležne organizacije za osiguranje u Crnoj Gori.</w:t>
      </w:r>
    </w:p>
    <w:p w:rsidR="00493A8C" w:rsidRPr="00493A8C" w:rsidRDefault="00493A8C" w:rsidP="00493A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bookmarkStart w:id="21" w:name="str_10"/>
      <w:bookmarkEnd w:id="21"/>
      <w:r w:rsidRPr="00493A8C">
        <w:rPr>
          <w:rFonts w:ascii="Arial" w:eastAsia="Times New Roman" w:hAnsi="Arial" w:cs="Arial"/>
          <w:color w:val="000000"/>
          <w:sz w:val="25"/>
          <w:szCs w:val="25"/>
        </w:rPr>
        <w:t>IV. ZARADA, NAKNADA ZARADE I DRUGA PRIMANjA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22" w:name="clan_12"/>
      <w:bookmarkEnd w:id="22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12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Zarada pripravnika se utvrđuje u visini koja ne može biti manja od 80% osnovne zarade za radno mjesto za koje se samostalno osposobljava.</w:t>
      </w:r>
    </w:p>
    <w:p w:rsidR="00493A8C" w:rsidRPr="00493A8C" w:rsidRDefault="00493A8C" w:rsidP="00493A8C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23" w:name="str_11"/>
      <w:bookmarkEnd w:id="23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1. Uvećanje zarade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24" w:name="clan_13"/>
      <w:bookmarkEnd w:id="24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13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Zarada zaposlenog uvećava se za svaku započetu godinu radnog staža, i to: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- do 10 godina - 0,50%;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- od 10 do 20 godina - 0,75%;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- preko 20 godina -1,0%.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25" w:name="clan_14"/>
      <w:bookmarkEnd w:id="25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14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Zarada zaposlenog uvećava se po času: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- za rad noću (između 22 sata i 6 sati narednog dana) - 40%;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- za rad na dane državnih i vjerskih praznika -150%;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- za rad duži od punog radnog vremena (prekovremeni rad) - 40%.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26" w:name="clan_15"/>
      <w:bookmarkEnd w:id="26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15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Zarada se isplaćuje zaposlenom jednom mjesečno za prethodni mjesec.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Starješina državnog organa je dužan da, na zahtjev zaposlenog,obezbijedi uplatu obustave dijela zarade (kredita, sindikalne članarine, alimentacije) preko nadležne službe.</w:t>
      </w:r>
    </w:p>
    <w:p w:rsidR="00493A8C" w:rsidRPr="00493A8C" w:rsidRDefault="00493A8C" w:rsidP="00493A8C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27" w:name="str_12"/>
      <w:bookmarkEnd w:id="27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2. Naknada zarade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28" w:name="clan_16"/>
      <w:bookmarkEnd w:id="28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16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Starješina državnog organa je dužan da obezbijedi zaposlenom naknadu zarade za vrijeme odsustvovanja sa rada u visini od 100% njegove zarade po času, kao da je na radu, u slučaju: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1) korišćenja godišnjeg odmora;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2) državnih i vjerskih praznika, u skladu sa zakonom;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3) plaćenog odsustva, u skladu sa odredbama ovog Ugovora;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lastRenderedPageBreak/>
        <w:t>4) stručnog usavršavanja i osposobljavanja za potrebe procesa rada;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5) prisustvovanja sjednicama organa Sindikata, državnih i drugih organa u svojstvu člana istih, odnosno po njihovom pozivu;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6) korišćenja prava na rehabilitaciju i rekreaciju;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7) za vrijeme odbijanja da radi kada nijesu sprovedene propisane mjere zaštite na radu.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29" w:name="clan_17"/>
      <w:bookmarkEnd w:id="29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17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Zaposlenom pripada naknada zarade za vrijeme spriječenosti za rad (bolovanja) u visini 90% od osnova za naknadu utvrđenu zakonom, osim za slučajeve predviđene zakonom u kojima se osnov za naknadu za vrijeme spriječenosti za rad isplaćuje u visini od 100%.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30" w:name="clan_18"/>
      <w:bookmarkEnd w:id="30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18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Starješina državnog organa prilikom isplate zarade, odnosno naknade zarade, svakom zaposlenom daje pisani obračun koji sadrži: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1) mjesečnu zaradu zaposlenog;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2) uvećanje zarade po vrstama;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3) naknadu zarade po vrstama;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4) iznos poreza na zaradu i naknadu zarade,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5) iznos plaćenih doprinosa po vrstama;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6) neto zaradu;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7) obustave od neto zarade po vrstama;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8) neto zaradu za isplatu.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Zaposleni sam bira i odlučuje preko koje banke će mu se isplaćivati zarada.</w:t>
      </w:r>
    </w:p>
    <w:p w:rsidR="00493A8C" w:rsidRPr="00493A8C" w:rsidRDefault="00493A8C" w:rsidP="00493A8C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31" w:name="str_13"/>
      <w:bookmarkEnd w:id="31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3. Druga primanja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32" w:name="clan_19"/>
      <w:bookmarkEnd w:id="32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19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Starješina državnog organa može zaposlenom povodom neprekidnog rada u tom organu isplatiti jubilarnu nagradu u iznosu: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- za 10 godina rada 120% obračunske vrijednosti koeficijenta;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- za 20 godina rada 240% obračunske vrijednosti koeficijenta;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- za 30 godina rada 360% obračunske vrijednosti koeficijenta;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- za 40 godina rada 480% obračunske vrijednosti koeficijenta.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33" w:name="clan_20"/>
      <w:bookmarkEnd w:id="33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20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Starješina državnog organa može zaposlenom obezbijediti zimnicu u visini dvije obračunske vrijednosti koeficijenta, o čemu starješina državnog organa i Sindikat zaključuju poseban sporazum.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34" w:name="clan_21"/>
      <w:bookmarkEnd w:id="34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21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Prava iz čl. 19 i 20 ovog Ugovora mogu se ostvariti ako su obezbijeđena finansijska sredstva.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Potvrdu o obezbijeđenim finansijskim sredstvima iz stava 1 ovog člana, izdaje organ državne uprave nadležan za poslove budžeta (u daljem tekstu: Ministarstvo).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35" w:name="clan_22"/>
      <w:bookmarkEnd w:id="35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22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Starješina državnog organa isplaćuje zaposlenom otpremninu prilikom odlaska u penziju u visini od najmanje devet obračunskih vrijednosti koeficijenta.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36" w:name="clan_23"/>
      <w:bookmarkEnd w:id="36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23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Starješina državnog organa zaposlenom, odnosno njegovoj užoj porodici obezbjeđuje pomoć u slučaju: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1) smrti zaposlenog u visini od 15 obračunskih vrijednosti koeficijenta;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2) smrti člana uže porodice u visini od devet obračunskih vrijednosti koeficijenta;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lastRenderedPageBreak/>
        <w:t>3) nabavke ortopedskih, očnih, ušnih i drugih pomagala za zaposlenog ili člana njegove uže porodice u iznosu do 11 obračunskih vrijednosti koeficijenta ukoliko sredstva za njihovu nabavku nijesu obezbijeđena od strane Fonda za zdravstveno osiguranje Crne Gore.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Pod užom porodicom, u smislu ovog Ugovora, smatraju se bračni drug, djeca (bračna, vanbračna, usvojena i pastorčad), roditelji, usvojilac, staratelj, brat i sestra.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37" w:name="clan_24"/>
      <w:bookmarkEnd w:id="37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24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Zaposlenom, odnosno njegovoj užoj porodici starješina državnog organa može isplatiti jednokratnu pomoć u slučaju: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1) duže ili teže bolesti, nabavke ljekova , zdravstvene rehabilitacije zaposlenog Ili člana njegove uže porodice u iznosu do 11 obračunskih vrijednosti koeficijenta;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2) otklanjanja posljedica elementarnih nepogoda do deset obračunskih vrijednosti koeficijenta.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Potvrdu o obezbijeđenim finansijskim sredstvima iz stava 1 ovog člana, izdaje Ministarstvo.</w:t>
      </w:r>
    </w:p>
    <w:p w:rsidR="00493A8C" w:rsidRPr="00493A8C" w:rsidRDefault="00493A8C" w:rsidP="00493A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bookmarkStart w:id="38" w:name="str_14"/>
      <w:bookmarkEnd w:id="38"/>
      <w:r w:rsidRPr="00493A8C">
        <w:rPr>
          <w:rFonts w:ascii="Arial" w:eastAsia="Times New Roman" w:hAnsi="Arial" w:cs="Arial"/>
          <w:color w:val="000000"/>
          <w:sz w:val="25"/>
          <w:szCs w:val="25"/>
        </w:rPr>
        <w:t>V. OSTVARIVANjE I ZAŠTITA PRAVA ZAPOSLENIH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39" w:name="clan_25"/>
      <w:bookmarkEnd w:id="39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25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U postupku ostvarivanja prava iz rada i po osnovu rada zaposleni ima pravo na zaštitu od strane Sindikata.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Na zahtjev Sindikata, starješina državnog organa je dužan da se izjasni o načinu ostvarivanja prava iz stava 1 ovog člana.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40" w:name="clan_26"/>
      <w:bookmarkEnd w:id="40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26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U cilju rješavanja stambenih potreba zaposlenih, starješina državnog organa će na žiro - račun posebnog fonda Sindikata uplatiti iznos koji će ugovorne strane urediti posebnim sporazumom, ukoliko su ta sredstva planirana kapitalnim budžetom.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41" w:name="clan_27"/>
      <w:bookmarkEnd w:id="41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27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Starješina državnog organa će, na žiro-račun posebnog fonda Sindikata, prilikom isplate zarada uplaćivati iznos od najmanje 0,2% na obračunate bruto zarade zaposlenih koji su članovi sindikata, koji se koristi za prevenciju radne invalidnosti i rekreativni odmor zaposlenih.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42" w:name="clan_28"/>
      <w:bookmarkEnd w:id="42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28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Zaposlenom koji je proglašen tehnološkim viškom pripada pravo na otpremninu u visini od 12 bruto zarada zaposlenog ili 12 prosječnih bruto zarada u Crnoj Gori, ukoliko je to povoljnije za zaposlenog.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Zaposleni iz stava 1 ovog člana nema pravo na zaposlenje u periodu od pet godina, u potrošačkim jedinicama koje se finansiraju iz Budžeta Crne Gore.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Zaposlenom licu sa invaliditetom pripada otpremnina u skladu sa Zakonom o radu.</w:t>
      </w:r>
    </w:p>
    <w:p w:rsidR="00493A8C" w:rsidRPr="00493A8C" w:rsidRDefault="00493A8C" w:rsidP="00493A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bookmarkStart w:id="43" w:name="str_15"/>
      <w:bookmarkEnd w:id="43"/>
      <w:r w:rsidRPr="00493A8C">
        <w:rPr>
          <w:rFonts w:ascii="Arial" w:eastAsia="Times New Roman" w:hAnsi="Arial" w:cs="Arial"/>
          <w:color w:val="000000"/>
          <w:sz w:val="25"/>
          <w:szCs w:val="25"/>
        </w:rPr>
        <w:t>VI. USLOVI ZA RAD SINDIKATA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44" w:name="clan_29"/>
      <w:bookmarkEnd w:id="44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29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Starješina državnog organa Sindikatu obezbjeđuje uslove za efikasno obavljanje sindikalnih aktivnosti kojima se štite interesi i prava zaposlenih.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45" w:name="clan_30"/>
      <w:bookmarkEnd w:id="45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30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Za vršenje sindikalnih aktivnosti starješina državnog organa obezbjeđuje najmanje sljedeće uslove: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- slobodu sindikalnog organizovanja i djelovanja bez prethodnog odobrenja;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- odgovarajuću kancelariju u službenim prostorijama i korišćenje sale za održavanje sastanaka - shodno mogućnostima starješine državnog organa;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- uredno dostavljanje sindikalne pošte;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- administrativno-tehničku pomoć (daktilografske usluge, umnožavanje materijala, slanje poziva, obavještavanje i sl.);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- upotrebu telefona, faksa i drugih tehničkih sredstava komuniciranja u mjeri nužnoj za ostvarivanje funkcije Sindikata;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- mogućnost korišćenja, po potrebi, u razumnoj mjeri službenog vozila starješine državnog organa;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- isticanje poziva, odluka, rješenja i informacija sa potpisom i pečatom Sindikata na oglasnim tablama u službenim prostorijama;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lastRenderedPageBreak/>
        <w:t>- pravo Sindikata na pristup medijima;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- pravo na učešće u državnim i međunarodnim sindikalnim aktivnostima.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46" w:name="clan_31"/>
      <w:bookmarkEnd w:id="46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31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Starješina državnog organa će tokom pripreme i izrade propisa kojima reguliše radno-pravni status zaposlenih obezbijediti učešće Sindikata.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47" w:name="clan_32"/>
      <w:bookmarkEnd w:id="47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32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Starješina državnog organa razmatra mišljenja i predloge Sindikata prije donošenja odluke od bitnog značaja za profesionalne i ekonomske interese zaposlenih.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Starješina državnog organa zajedno sa Sindikatom pregovara o socijalnim pitanjima koja se odnose na standard zaposlenih i stambenu problematiku.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Starješina državnog organa Sindikatu uručuje pozive sa materijalima, radi prisustvovanja sjednicima odgovarajućih organa odnosno tijela na kojima se razmatraju njegova mišljenja, predloži, inicijative i zahtjevi.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48" w:name="clan_33"/>
      <w:bookmarkEnd w:id="48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33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Starješina državnog organa obezbjeđuje da se sredstva od zarada, odnosno naknada zarada obustavljenih za sindikalnu članarinu zaposlenih koji su članovi Sindikata uplaćuju na račun Sindikata, u skladu sa aktima Sindikata.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Starješina državnog organa je dužan da dva puta godišnje na zahtjev Sindikata dostavi ažurirani spisak zaposlenih - članova tog Sindikata kojima je, shodno odluci iz stava 1 ovog člana, izvršio obustavu sindikalne članarine.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49" w:name="clan_34"/>
      <w:bookmarkEnd w:id="49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34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Predstavnik Sindikata za vrijeme obavljanja sindikalnih aktivnosti i šest mjeseci nakon prestanka obavljanja sindikalnih aktivnosti, ne može biti pozvan na odgovornost u vezi sa obavljanjem sindikalnih aktivnosti, proglašen kao zaposleni za čijim radom je prestala potreba, raspoređen na drugo radno mjesto kod istog ili drugog državnog organa ili na drugi način doveden u nepovoljniji položaj, ukoliko postupa u skladu sa zakonom ili Ugovorom.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Starješina državnog organa ne može staviti u povoljniji ili nepovoljniji položaj zaposlenog zbog članstva u Sindikatu ili njegovih sindikalnih aktivnosti.</w:t>
      </w:r>
    </w:p>
    <w:p w:rsidR="00493A8C" w:rsidRPr="00493A8C" w:rsidRDefault="00493A8C" w:rsidP="00493A8C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50" w:name="str_16"/>
      <w:bookmarkEnd w:id="50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1. Rješavanje individualnih i kolektivnih radnih sporova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51" w:name="clan_35"/>
      <w:bookmarkEnd w:id="51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35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Postupak rješavanja individualnih radnih sporova koji nastaju u ostvarivanju prava zaposlenog iz rada i po osnovu rada, kao i kolektivnih radnih sporova koji nastaju u postupku zaključivanja, primjene, izmjene i dopune kolektivnog ugovora i ostvarivanja prava na sindikalno organizovanje, povjeravaju se miritelju, odnosno arbitru, u skladu sa zakonom kojim se uređuje mirno rješavanje radnih sporova.</w:t>
      </w:r>
    </w:p>
    <w:p w:rsidR="00493A8C" w:rsidRPr="00493A8C" w:rsidRDefault="00493A8C" w:rsidP="00493A8C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52" w:name="str_17"/>
      <w:bookmarkEnd w:id="52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2. Postupak kolektivnog pregovaranja i zaključivanja Ugovora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53" w:name="clan_36"/>
      <w:bookmarkEnd w:id="53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36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Izmjene i dopune ovog Ugovora može pokrenuti svaka od ugovornih strana.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54" w:name="clan_37"/>
      <w:bookmarkEnd w:id="54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37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Strana koja je pokrenula kolektivno pregovaranje i zaključivanje, odnosno izmjene i dopune Ugovora utvrđuje predlog i dostavlja ga drugoj ugovornoj strani.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Druga ugovorna strana je dužna da se o predlogu iz stava 1 ovog člana pismeno izjasni u roku od 30 dana od dana dostavljanja tog predloga.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Ukoliko se u roku od tri mjeseca od početka pregovora ne postigne sporazum, ugovorne strane su saglasne da rješenje spornih pitanja povjere Agenciji za mimo rješavanje radnih sporova, u skladu sa zakonom.</w:t>
      </w:r>
    </w:p>
    <w:p w:rsidR="00493A8C" w:rsidRPr="00493A8C" w:rsidRDefault="00493A8C" w:rsidP="00493A8C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55" w:name="str_18"/>
      <w:bookmarkEnd w:id="55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3. Zaključivanje i sprovođenje Ugovora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56" w:name="clan_38"/>
      <w:bookmarkEnd w:id="56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38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lastRenderedPageBreak/>
        <w:t>Ovaj Ugovor smatra se zaključenim kada ga u istovjetnom tekstu prihvate i potpišu obije ugovorne strane.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57" w:name="clan_39"/>
      <w:bookmarkEnd w:id="57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39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Ugovorne strane obrazuju Odbor za praćenje, primjenu i tumačenje ovog Ugovora (u daljem tekstu: Odbor) od po dva predstavnika svake ugovorne strane.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Odbor će se obrazovati u roku od 30 dana od dana zaključivanja ovog Ugovora.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Odbor daje tumačenja i mišljenje u vezi sa primjenom ovog Ugovora.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Bliži način rada Odbora utvrđuje se poslovnikom o radu.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Odbor po potrebi, a najmanje jednom godišnje, informiše potpisnike o primjeni ovog Ugovora.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Članovi Odbora imaju pravo na naknadu, u skladu sa posebnom odlukom potpisnika ovog Ugovora.</w:t>
      </w:r>
    </w:p>
    <w:p w:rsidR="00493A8C" w:rsidRPr="00493A8C" w:rsidRDefault="00493A8C" w:rsidP="00493A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bookmarkStart w:id="58" w:name="str_19"/>
      <w:bookmarkEnd w:id="58"/>
      <w:r w:rsidRPr="00493A8C">
        <w:rPr>
          <w:rFonts w:ascii="Arial" w:eastAsia="Times New Roman" w:hAnsi="Arial" w:cs="Arial"/>
          <w:color w:val="000000"/>
          <w:sz w:val="25"/>
          <w:szCs w:val="25"/>
        </w:rPr>
        <w:t>VII. PRELAZNA I ZAVRŠNE ODREDBE</w:t>
      </w:r>
    </w:p>
    <w:p w:rsidR="00493A8C" w:rsidRPr="00493A8C" w:rsidRDefault="00493A8C" w:rsidP="00493A8C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59" w:name="str_20"/>
      <w:bookmarkEnd w:id="59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40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Ovaj Ugovor zaključuje se na neodređeno vrijeme.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60" w:name="clan_41"/>
      <w:bookmarkEnd w:id="60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41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Kolektivni ugovori kod poslodavca usaglasiće se sa ovim ugovorom u roku od 90 dana od dana stupanja na snagu ovog Ugovora.</w:t>
      </w:r>
    </w:p>
    <w:p w:rsidR="00493A8C" w:rsidRPr="00493A8C" w:rsidRDefault="00493A8C" w:rsidP="00493A8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61" w:name="clan_42"/>
      <w:bookmarkEnd w:id="61"/>
      <w:r w:rsidRPr="00493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 42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Ovaj Ugovor stupa na snagu osmog dana od dana objavljivanja u "Službenom listu Crne Gore".</w:t>
      </w:r>
    </w:p>
    <w:p w:rsidR="00493A8C" w:rsidRPr="00493A8C" w:rsidRDefault="00493A8C" w:rsidP="00493A8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93A8C">
        <w:rPr>
          <w:rFonts w:ascii="Arial" w:eastAsia="Times New Roman" w:hAnsi="Arial" w:cs="Arial"/>
          <w:color w:val="000000"/>
          <w:sz w:val="18"/>
          <w:szCs w:val="18"/>
        </w:rPr>
        <w:t>Ovaj ugovor zaključen je dana 02.04.2015. godine.</w:t>
      </w:r>
    </w:p>
    <w:p w:rsidR="00722916" w:rsidRDefault="00722916"/>
    <w:sectPr w:rsidR="00722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8C"/>
    <w:rsid w:val="00493A8C"/>
    <w:rsid w:val="0072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1691E-8D1B-46F3-8833-9ABD407A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2468</Words>
  <Characters>14072</Characters>
  <Application>Microsoft Office Word</Application>
  <DocSecurity>0</DocSecurity>
  <Lines>117</Lines>
  <Paragraphs>33</Paragraphs>
  <ScaleCrop>false</ScaleCrop>
  <Company/>
  <LinksUpToDate>false</LinksUpToDate>
  <CharactersWithSpaces>16507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2017-01-01T19:08:00Z</dcterms:created>
  <dcterms:modified xsi:type="dcterms:W3CDTF">2017-01-01T19:09:00Z</dcterms:modified>
</cp:coreProperties>
</file>